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426" w:rsidRDefault="00FB3426" w:rsidP="00FB3426">
      <w:pPr>
        <w:rPr>
          <w:rFonts w:asciiTheme="majorHAnsi" w:eastAsia="Times New Roman" w:hAnsiTheme="majorHAnsi" w:cs="Times New Roman"/>
        </w:rPr>
      </w:pPr>
      <w:bookmarkStart w:id="0" w:name="_GoBack"/>
      <w:bookmarkEnd w:id="0"/>
      <w:r>
        <w:rPr>
          <w:rFonts w:asciiTheme="majorHAnsi" w:eastAsia="Times New Roman" w:hAnsiTheme="majorHAnsi" w:cs="Times New Roman"/>
        </w:rPr>
        <w:t>3/17/2014</w:t>
      </w:r>
    </w:p>
    <w:p w:rsidR="00FB3426" w:rsidRDefault="00FB3426" w:rsidP="00FB3426">
      <w:pPr>
        <w:rPr>
          <w:rFonts w:asciiTheme="majorHAnsi" w:eastAsia="Times New Roman" w:hAnsiTheme="majorHAnsi" w:cs="Times New Roman"/>
        </w:rPr>
      </w:pPr>
    </w:p>
    <w:p w:rsidR="00FB3426" w:rsidRPr="00FB3426" w:rsidRDefault="00FB3426" w:rsidP="00FB3426">
      <w:pPr>
        <w:rPr>
          <w:rFonts w:asciiTheme="majorHAnsi" w:eastAsia="Times New Roman" w:hAnsiTheme="majorHAnsi" w:cs="Times New Roman"/>
        </w:rPr>
      </w:pPr>
      <w:r w:rsidRPr="00FB3426">
        <w:rPr>
          <w:rFonts w:asciiTheme="majorHAnsi" w:eastAsia="Times New Roman" w:hAnsiTheme="majorHAnsi" w:cs="Times New Roman"/>
        </w:rPr>
        <w:t xml:space="preserve">Present: Rob, Mike, Martial, Caroline, </w:t>
      </w:r>
      <w:proofErr w:type="gramStart"/>
      <w:r w:rsidRPr="00FB3426">
        <w:rPr>
          <w:rFonts w:asciiTheme="majorHAnsi" w:eastAsia="Times New Roman" w:hAnsiTheme="majorHAnsi" w:cs="Times New Roman"/>
        </w:rPr>
        <w:t>Avery</w:t>
      </w:r>
      <w:proofErr w:type="gramEnd"/>
    </w:p>
    <w:p w:rsidR="00FB3426" w:rsidRPr="00FB3426" w:rsidRDefault="00FB3426" w:rsidP="00FB3426">
      <w:pPr>
        <w:rPr>
          <w:rFonts w:asciiTheme="majorHAnsi" w:eastAsia="Times New Roman" w:hAnsiTheme="majorHAnsi" w:cs="Times New Roman"/>
        </w:rPr>
      </w:pPr>
    </w:p>
    <w:p w:rsidR="00FB3426" w:rsidRPr="00FB3426" w:rsidRDefault="00FB3426" w:rsidP="00FB3426">
      <w:pPr>
        <w:rPr>
          <w:rFonts w:asciiTheme="majorHAnsi" w:eastAsia="Times New Roman" w:hAnsiTheme="majorHAnsi" w:cs="Times New Roman"/>
        </w:rPr>
      </w:pPr>
      <w:proofErr w:type="gramStart"/>
      <w:r w:rsidRPr="00FB3426">
        <w:rPr>
          <w:rFonts w:asciiTheme="majorHAnsi" w:eastAsia="Times New Roman" w:hAnsiTheme="majorHAnsi" w:cs="Times New Roman"/>
        </w:rPr>
        <w:t>Treasurers</w:t>
      </w:r>
      <w:proofErr w:type="gramEnd"/>
      <w:r w:rsidRPr="00FB3426">
        <w:rPr>
          <w:rFonts w:asciiTheme="majorHAnsi" w:eastAsia="Times New Roman" w:hAnsiTheme="majorHAnsi" w:cs="Times New Roman"/>
        </w:rPr>
        <w:t xml:space="preserve"> report:(Caroline) Caroline is still not on the account. She will be added when Dan and she get together.</w:t>
      </w:r>
    </w:p>
    <w:p w:rsidR="00FB3426" w:rsidRPr="00FB3426" w:rsidRDefault="00FB3426" w:rsidP="00FB3426">
      <w:pPr>
        <w:rPr>
          <w:rFonts w:asciiTheme="majorHAnsi" w:eastAsia="Times New Roman" w:hAnsiTheme="majorHAnsi" w:cs="Times New Roman"/>
        </w:rPr>
      </w:pPr>
    </w:p>
    <w:p w:rsidR="00FB3426" w:rsidRPr="00FB3426" w:rsidRDefault="00FB3426" w:rsidP="00FB3426">
      <w:pPr>
        <w:rPr>
          <w:rFonts w:asciiTheme="majorHAnsi" w:eastAsia="Times New Roman" w:hAnsiTheme="majorHAnsi" w:cs="Times New Roman"/>
        </w:rPr>
      </w:pPr>
      <w:r w:rsidRPr="00FB3426">
        <w:rPr>
          <w:rFonts w:asciiTheme="majorHAnsi" w:eastAsia="Times New Roman" w:hAnsiTheme="majorHAnsi" w:cs="Times New Roman"/>
        </w:rPr>
        <w:t xml:space="preserve">Secretary's Report: (Avery) Aside from not having received the minutes from the last call on which Avery was not present, he is looking to step down/pass along the role of secretary to anyone else who is willing and able. As ESCYPAA 1 is approaching and Avery is increasingly unable to be present at any of the events and also no longer has regular </w:t>
      </w:r>
      <w:proofErr w:type="gramStart"/>
      <w:r w:rsidRPr="00FB3426">
        <w:rPr>
          <w:rFonts w:asciiTheme="majorHAnsi" w:eastAsia="Times New Roman" w:hAnsiTheme="majorHAnsi" w:cs="Times New Roman"/>
        </w:rPr>
        <w:t>internet</w:t>
      </w:r>
      <w:proofErr w:type="gramEnd"/>
      <w:r w:rsidRPr="00FB3426">
        <w:rPr>
          <w:rFonts w:asciiTheme="majorHAnsi" w:eastAsia="Times New Roman" w:hAnsiTheme="majorHAnsi" w:cs="Times New Roman"/>
        </w:rPr>
        <w:t xml:space="preserve"> access, it is possible that someone else who is willing to do this job could do it better. Avery will serve until a replacement is found or elected.</w:t>
      </w:r>
    </w:p>
    <w:p w:rsidR="00FB3426" w:rsidRPr="00FB3426" w:rsidRDefault="00FB3426" w:rsidP="00FB3426">
      <w:pPr>
        <w:rPr>
          <w:rFonts w:asciiTheme="majorHAnsi" w:eastAsia="Times New Roman" w:hAnsiTheme="majorHAnsi" w:cs="Times New Roman"/>
        </w:rPr>
      </w:pPr>
    </w:p>
    <w:p w:rsidR="00FB3426" w:rsidRPr="00FB3426" w:rsidRDefault="00FB3426" w:rsidP="00FB3426">
      <w:pPr>
        <w:rPr>
          <w:rFonts w:asciiTheme="majorHAnsi" w:eastAsia="Times New Roman" w:hAnsiTheme="majorHAnsi" w:cs="Times New Roman"/>
        </w:rPr>
      </w:pPr>
      <w:r w:rsidRPr="00FB3426">
        <w:rPr>
          <w:rFonts w:asciiTheme="majorHAnsi" w:eastAsia="Times New Roman" w:hAnsiTheme="majorHAnsi" w:cs="Times New Roman"/>
        </w:rPr>
        <w:t>Host Committee Report:(Martial) The host committee had two events recently, one in Long Island and another in Albany. The Long Island event raised $530.00. SENY is coming up and there is a lot of excitement for that, and host comm. has planned out what they are doing at SENY. HMB area is very supportive of the Host and ESCYPAA1 and at Area Assembly $265.00 was raised off of t-shirt sales.</w:t>
      </w:r>
    </w:p>
    <w:p w:rsidR="00FB3426" w:rsidRPr="00FB3426" w:rsidRDefault="00FB3426" w:rsidP="00FB3426">
      <w:pPr>
        <w:rPr>
          <w:rFonts w:asciiTheme="majorHAnsi" w:eastAsia="Times New Roman" w:hAnsiTheme="majorHAnsi" w:cs="Times New Roman"/>
        </w:rPr>
      </w:pPr>
      <w:r w:rsidRPr="00FB3426">
        <w:rPr>
          <w:rFonts w:asciiTheme="majorHAnsi" w:eastAsia="Times New Roman" w:hAnsiTheme="majorHAnsi" w:cs="Times New Roman"/>
        </w:rPr>
        <w:t>There is an upcoming Karaoke night planned, details to follow. </w:t>
      </w:r>
    </w:p>
    <w:p w:rsidR="00FB3426" w:rsidRPr="00FB3426" w:rsidRDefault="00FB3426" w:rsidP="00FB3426">
      <w:pPr>
        <w:rPr>
          <w:rFonts w:asciiTheme="majorHAnsi" w:eastAsia="Times New Roman" w:hAnsiTheme="majorHAnsi" w:cs="Times New Roman"/>
        </w:rPr>
      </w:pPr>
      <w:r w:rsidRPr="00FB3426">
        <w:rPr>
          <w:rFonts w:asciiTheme="majorHAnsi" w:eastAsia="Times New Roman" w:hAnsiTheme="majorHAnsi" w:cs="Times New Roman"/>
        </w:rPr>
        <w:t>The date for the Burning Desire Bonfire is going to be June 20-22.</w:t>
      </w:r>
    </w:p>
    <w:p w:rsidR="00FB3426" w:rsidRPr="00FB3426" w:rsidRDefault="00FB3426" w:rsidP="00FB3426">
      <w:pPr>
        <w:rPr>
          <w:rFonts w:asciiTheme="majorHAnsi" w:eastAsia="Times New Roman" w:hAnsiTheme="majorHAnsi" w:cs="Times New Roman"/>
        </w:rPr>
      </w:pPr>
      <w:r w:rsidRPr="00FB3426">
        <w:rPr>
          <w:rFonts w:asciiTheme="majorHAnsi" w:eastAsia="Times New Roman" w:hAnsiTheme="majorHAnsi" w:cs="Times New Roman"/>
        </w:rPr>
        <w:t>Host has gotten feedback that other cities want to start putting together bids and are waiting for requirements to be released be the Advisory committee. (Moved to New Business)</w:t>
      </w:r>
    </w:p>
    <w:p w:rsidR="00FB3426" w:rsidRPr="00FB3426" w:rsidRDefault="00FB3426" w:rsidP="00FB3426">
      <w:pPr>
        <w:rPr>
          <w:rFonts w:asciiTheme="majorHAnsi" w:eastAsia="Times New Roman" w:hAnsiTheme="majorHAnsi" w:cs="Times New Roman"/>
        </w:rPr>
      </w:pPr>
    </w:p>
    <w:p w:rsidR="00FB3426" w:rsidRPr="00FB3426" w:rsidRDefault="00FB3426" w:rsidP="00FB3426">
      <w:pPr>
        <w:rPr>
          <w:rFonts w:asciiTheme="majorHAnsi" w:eastAsia="Times New Roman" w:hAnsiTheme="majorHAnsi" w:cs="Times New Roman"/>
        </w:rPr>
      </w:pPr>
      <w:r w:rsidRPr="00FB3426">
        <w:rPr>
          <w:rFonts w:asciiTheme="majorHAnsi" w:eastAsia="Times New Roman" w:hAnsiTheme="majorHAnsi" w:cs="Times New Roman"/>
        </w:rPr>
        <w:t>Area Outreach: </w:t>
      </w:r>
    </w:p>
    <w:p w:rsidR="00FB3426" w:rsidRPr="00FB3426" w:rsidRDefault="00FB3426" w:rsidP="00FB3426">
      <w:pPr>
        <w:rPr>
          <w:rFonts w:asciiTheme="majorHAnsi" w:eastAsia="Times New Roman" w:hAnsiTheme="majorHAnsi" w:cs="Times New Roman"/>
        </w:rPr>
      </w:pPr>
      <w:r w:rsidRPr="00FB3426">
        <w:rPr>
          <w:rFonts w:asciiTheme="majorHAnsi" w:eastAsia="Times New Roman" w:hAnsiTheme="majorHAnsi" w:cs="Times New Roman"/>
        </w:rPr>
        <w:t>HMB: knows all about it and has a lot of support. </w:t>
      </w:r>
    </w:p>
    <w:p w:rsidR="00FB3426" w:rsidRPr="00FB3426" w:rsidRDefault="00FB3426" w:rsidP="00FB3426">
      <w:pPr>
        <w:rPr>
          <w:rFonts w:asciiTheme="majorHAnsi" w:eastAsia="Times New Roman" w:hAnsiTheme="majorHAnsi" w:cs="Times New Roman"/>
        </w:rPr>
      </w:pPr>
    </w:p>
    <w:p w:rsidR="00FB3426" w:rsidRPr="00FB3426" w:rsidRDefault="00FB3426" w:rsidP="00FB3426">
      <w:pPr>
        <w:rPr>
          <w:rFonts w:asciiTheme="majorHAnsi" w:eastAsia="Times New Roman" w:hAnsiTheme="majorHAnsi" w:cs="Times New Roman"/>
        </w:rPr>
      </w:pPr>
      <w:r w:rsidRPr="00FB3426">
        <w:rPr>
          <w:rFonts w:asciiTheme="majorHAnsi" w:eastAsia="Times New Roman" w:hAnsiTheme="majorHAnsi" w:cs="Times New Roman"/>
        </w:rPr>
        <w:t>Area 50(Western): is meeting a lot of resistance from young people and from their general service structure, towards YPAA service and young peoples events and conventions/conferences. </w:t>
      </w:r>
    </w:p>
    <w:p w:rsidR="00FB3426" w:rsidRPr="00FB3426" w:rsidRDefault="00FB3426" w:rsidP="00FB3426">
      <w:pPr>
        <w:rPr>
          <w:rFonts w:asciiTheme="majorHAnsi" w:eastAsia="Times New Roman" w:hAnsiTheme="majorHAnsi" w:cs="Times New Roman"/>
        </w:rPr>
      </w:pPr>
      <w:r w:rsidRPr="00FB3426">
        <w:rPr>
          <w:rFonts w:asciiTheme="majorHAnsi" w:eastAsia="Times New Roman" w:hAnsiTheme="majorHAnsi" w:cs="Times New Roman"/>
        </w:rPr>
        <w:t>How best to deal with this?</w:t>
      </w:r>
    </w:p>
    <w:p w:rsidR="00FB3426" w:rsidRPr="00FB3426" w:rsidRDefault="00FB3426" w:rsidP="00FB3426">
      <w:pPr>
        <w:rPr>
          <w:rFonts w:asciiTheme="majorHAnsi" w:eastAsia="Times New Roman" w:hAnsiTheme="majorHAnsi" w:cs="Times New Roman"/>
        </w:rPr>
      </w:pPr>
      <w:r w:rsidRPr="00FB3426">
        <w:rPr>
          <w:rFonts w:asciiTheme="majorHAnsi" w:eastAsia="Times New Roman" w:hAnsiTheme="majorHAnsi" w:cs="Times New Roman"/>
        </w:rPr>
        <w:t>-Dragging people into service works.</w:t>
      </w:r>
    </w:p>
    <w:p w:rsidR="00FB3426" w:rsidRPr="00FB3426" w:rsidRDefault="00FB3426" w:rsidP="00FB3426">
      <w:pPr>
        <w:rPr>
          <w:rFonts w:asciiTheme="majorHAnsi" w:eastAsia="Times New Roman" w:hAnsiTheme="majorHAnsi" w:cs="Times New Roman"/>
        </w:rPr>
      </w:pPr>
      <w:r w:rsidRPr="00FB3426">
        <w:rPr>
          <w:rFonts w:asciiTheme="majorHAnsi" w:eastAsia="Times New Roman" w:hAnsiTheme="majorHAnsi" w:cs="Times New Roman"/>
        </w:rPr>
        <w:t>-Workshops and Recovery/Unity events will bring those people in.</w:t>
      </w:r>
    </w:p>
    <w:p w:rsidR="00FB3426" w:rsidRPr="00FB3426" w:rsidRDefault="00FB3426" w:rsidP="00FB3426">
      <w:pPr>
        <w:rPr>
          <w:rFonts w:asciiTheme="majorHAnsi" w:eastAsia="Times New Roman" w:hAnsiTheme="majorHAnsi" w:cs="Times New Roman"/>
        </w:rPr>
      </w:pPr>
      <w:r w:rsidRPr="00FB3426">
        <w:rPr>
          <w:rFonts w:asciiTheme="majorHAnsi" w:eastAsia="Times New Roman" w:hAnsiTheme="majorHAnsi" w:cs="Times New Roman"/>
        </w:rPr>
        <w:t>-Invite them to speak at your events.</w:t>
      </w:r>
    </w:p>
    <w:p w:rsidR="00FB3426" w:rsidRPr="00FB3426" w:rsidRDefault="00FB3426" w:rsidP="00FB3426">
      <w:pPr>
        <w:rPr>
          <w:rFonts w:asciiTheme="majorHAnsi" w:eastAsia="Times New Roman" w:hAnsiTheme="majorHAnsi" w:cs="Times New Roman"/>
        </w:rPr>
      </w:pPr>
    </w:p>
    <w:p w:rsidR="00FB3426" w:rsidRPr="00FB3426" w:rsidRDefault="00FB3426" w:rsidP="00FB3426">
      <w:pPr>
        <w:rPr>
          <w:rFonts w:asciiTheme="majorHAnsi" w:eastAsia="Times New Roman" w:hAnsiTheme="majorHAnsi" w:cs="Times New Roman"/>
        </w:rPr>
      </w:pPr>
      <w:r w:rsidRPr="00FB3426">
        <w:rPr>
          <w:rFonts w:asciiTheme="majorHAnsi" w:eastAsia="Times New Roman" w:hAnsiTheme="majorHAnsi" w:cs="Times New Roman"/>
        </w:rPr>
        <w:t>Area 47(Central): hopefully ESCYPAA1 has been announced at Area Assembly. Ideally we could get the Ithaca Young Peoples GSR on the next call.</w:t>
      </w:r>
    </w:p>
    <w:p w:rsidR="00FB3426" w:rsidRPr="00FB3426" w:rsidRDefault="00FB3426" w:rsidP="00FB3426">
      <w:pPr>
        <w:rPr>
          <w:rFonts w:asciiTheme="majorHAnsi" w:eastAsia="Times New Roman" w:hAnsiTheme="majorHAnsi" w:cs="Times New Roman"/>
        </w:rPr>
      </w:pPr>
    </w:p>
    <w:p w:rsidR="00FB3426" w:rsidRPr="00FB3426" w:rsidRDefault="00FB3426" w:rsidP="00FB3426">
      <w:pPr>
        <w:rPr>
          <w:rFonts w:asciiTheme="majorHAnsi" w:eastAsia="Times New Roman" w:hAnsiTheme="majorHAnsi" w:cs="Times New Roman"/>
        </w:rPr>
      </w:pPr>
      <w:r w:rsidRPr="00FB3426">
        <w:rPr>
          <w:rFonts w:asciiTheme="majorHAnsi" w:eastAsia="Times New Roman" w:hAnsiTheme="majorHAnsi" w:cs="Times New Roman"/>
        </w:rPr>
        <w:t>New Business: Areas have been told to hold off on putting together Bids because the Advisory Committee has not approved/produced Bid Requirement Guidelines. We should approve these soon.</w:t>
      </w:r>
    </w:p>
    <w:p w:rsidR="00FB3426" w:rsidRPr="00FB3426" w:rsidRDefault="00FB3426" w:rsidP="00FB3426">
      <w:pPr>
        <w:rPr>
          <w:rFonts w:asciiTheme="majorHAnsi" w:eastAsia="Times New Roman" w:hAnsiTheme="majorHAnsi" w:cs="Times New Roman"/>
        </w:rPr>
      </w:pPr>
      <w:r w:rsidRPr="00FB3426">
        <w:rPr>
          <w:rFonts w:asciiTheme="majorHAnsi" w:eastAsia="Times New Roman" w:hAnsiTheme="majorHAnsi" w:cs="Times New Roman"/>
        </w:rPr>
        <w:lastRenderedPageBreak/>
        <w:t>Martial: Even if we approve them on this call that still only leaves 3 months for the next Bid Committees to hammer out hotel contracts, which as we know can be a lengthy process.</w:t>
      </w:r>
    </w:p>
    <w:p w:rsidR="00FB3426" w:rsidRPr="00FB3426" w:rsidRDefault="00FB3426" w:rsidP="00FB3426">
      <w:pPr>
        <w:rPr>
          <w:rFonts w:asciiTheme="majorHAnsi" w:eastAsia="Times New Roman" w:hAnsiTheme="majorHAnsi" w:cs="Times New Roman"/>
        </w:rPr>
      </w:pPr>
    </w:p>
    <w:p w:rsidR="00FB3426" w:rsidRPr="00FB3426" w:rsidRDefault="00FB3426" w:rsidP="00FB3426">
      <w:pPr>
        <w:rPr>
          <w:rFonts w:asciiTheme="majorHAnsi" w:eastAsia="Times New Roman" w:hAnsiTheme="majorHAnsi" w:cs="Times New Roman"/>
        </w:rPr>
      </w:pPr>
      <w:r w:rsidRPr="00FB3426">
        <w:rPr>
          <w:rFonts w:asciiTheme="majorHAnsi" w:eastAsia="Times New Roman" w:hAnsiTheme="majorHAnsi" w:cs="Times New Roman"/>
        </w:rPr>
        <w:t xml:space="preserve">As we understand at this point, the ad-hoc committees recommendations (which were accepted </w:t>
      </w:r>
      <w:proofErr w:type="gramStart"/>
      <w:r w:rsidRPr="00FB3426">
        <w:rPr>
          <w:rFonts w:asciiTheme="majorHAnsi" w:eastAsia="Times New Roman" w:hAnsiTheme="majorHAnsi" w:cs="Times New Roman"/>
        </w:rPr>
        <w:t>in  part</w:t>
      </w:r>
      <w:proofErr w:type="gramEnd"/>
      <w:r w:rsidRPr="00FB3426">
        <w:rPr>
          <w:rFonts w:asciiTheme="majorHAnsi" w:eastAsia="Times New Roman" w:hAnsiTheme="majorHAnsi" w:cs="Times New Roman"/>
        </w:rPr>
        <w:t xml:space="preserve"> or whole by this committee) include a broad yet inclusive and sufficient set of Bid Requirements for the 2nd year Bid Committees. Since we have already accepted these recommendations we should circulate these Bid Requirement Recommendations in order to allow other areas to move forward in a timely manner. This section reads as follows</w:t>
      </w:r>
      <w:proofErr w:type="gramStart"/>
      <w:r w:rsidRPr="00FB3426">
        <w:rPr>
          <w:rFonts w:asciiTheme="majorHAnsi" w:eastAsia="Times New Roman" w:hAnsiTheme="majorHAnsi" w:cs="Times New Roman"/>
        </w:rPr>
        <w:t>;</w:t>
      </w:r>
      <w:proofErr w:type="gramEnd"/>
    </w:p>
    <w:p w:rsidR="00FB3426" w:rsidRPr="00FB3426" w:rsidRDefault="00FB3426" w:rsidP="00FB3426">
      <w:pPr>
        <w:rPr>
          <w:rFonts w:asciiTheme="majorHAnsi" w:eastAsia="Times New Roman" w:hAnsiTheme="majorHAnsi" w:cs="Times New Roman"/>
        </w:rPr>
      </w:pPr>
    </w:p>
    <w:p w:rsidR="00FB3426" w:rsidRPr="00FB3426" w:rsidRDefault="00FB3426" w:rsidP="00FB3426">
      <w:pPr>
        <w:rPr>
          <w:rFonts w:asciiTheme="majorHAnsi" w:hAnsiTheme="majorHAnsi" w:cs="Arial"/>
        </w:rPr>
      </w:pPr>
      <w:r w:rsidRPr="00FB3426">
        <w:rPr>
          <w:rFonts w:asciiTheme="majorHAnsi" w:hAnsiTheme="majorHAnsi" w:cs="Arial"/>
        </w:rPr>
        <w:t>ESCYPAA BID COMMITTEE GUIDELINES</w:t>
      </w:r>
    </w:p>
    <w:p w:rsidR="00FB3426" w:rsidRPr="00FB3426" w:rsidRDefault="00FB3426" w:rsidP="00FB3426">
      <w:pPr>
        <w:rPr>
          <w:rFonts w:asciiTheme="majorHAnsi" w:hAnsiTheme="majorHAnsi" w:cs="Arial"/>
        </w:rPr>
      </w:pPr>
      <w:r w:rsidRPr="00FB3426">
        <w:rPr>
          <w:rFonts w:asciiTheme="majorHAnsi" w:hAnsiTheme="majorHAnsi" w:cs="Arial"/>
        </w:rPr>
        <w:t>(IN EFFECT FOR ESCYPAA II BIDS AND THEREAFTER)</w:t>
      </w:r>
    </w:p>
    <w:p w:rsidR="00FB3426" w:rsidRPr="00FB3426" w:rsidRDefault="00FB3426" w:rsidP="00FB3426">
      <w:pPr>
        <w:ind w:left="540"/>
        <w:rPr>
          <w:rFonts w:asciiTheme="majorHAnsi" w:hAnsiTheme="majorHAnsi" w:cs="Arial"/>
        </w:rPr>
      </w:pPr>
      <w:r w:rsidRPr="00FB3426">
        <w:rPr>
          <w:rFonts w:asciiTheme="majorHAnsi" w:hAnsiTheme="majorHAnsi" w:cs="Arial"/>
        </w:rPr>
        <w:t> </w:t>
      </w:r>
    </w:p>
    <w:p w:rsidR="00FB3426" w:rsidRPr="00FB3426" w:rsidRDefault="00FB3426" w:rsidP="00FB3426">
      <w:pPr>
        <w:rPr>
          <w:rFonts w:asciiTheme="majorHAnsi" w:eastAsia="Times New Roman" w:hAnsiTheme="majorHAnsi" w:cs="Arial"/>
        </w:rPr>
      </w:pPr>
      <w:r w:rsidRPr="00FB3426">
        <w:rPr>
          <w:rFonts w:asciiTheme="majorHAnsi" w:eastAsia="Times New Roman" w:hAnsiTheme="majorHAnsi" w:cs="Arial"/>
        </w:rPr>
        <w:t>1.</w:t>
      </w:r>
    </w:p>
    <w:p w:rsidR="00FB3426" w:rsidRPr="00FB3426" w:rsidRDefault="00FB3426" w:rsidP="00FB3426">
      <w:pPr>
        <w:rPr>
          <w:rFonts w:asciiTheme="majorHAnsi" w:eastAsia="Times New Roman" w:hAnsiTheme="majorHAnsi" w:cs="Arial"/>
        </w:rPr>
      </w:pPr>
      <w:r w:rsidRPr="00FB3426">
        <w:rPr>
          <w:rFonts w:asciiTheme="majorHAnsi" w:eastAsia="Times New Roman" w:hAnsiTheme="majorHAnsi" w:cs="Arial"/>
        </w:rPr>
        <w:t>1 Include a list of bid committee members including contact information, sobriety dates, and service experience. Bid committee must consist of at least three AA members with one or more years of sobriety.</w:t>
      </w:r>
    </w:p>
    <w:p w:rsidR="00FB3426" w:rsidRPr="00FB3426" w:rsidRDefault="00FB3426" w:rsidP="00FB3426">
      <w:pPr>
        <w:rPr>
          <w:rFonts w:asciiTheme="majorHAnsi" w:eastAsia="Times New Roman" w:hAnsiTheme="majorHAnsi" w:cs="Arial"/>
        </w:rPr>
      </w:pPr>
      <w:r w:rsidRPr="00FB3426">
        <w:rPr>
          <w:rFonts w:asciiTheme="majorHAnsi" w:eastAsia="Times New Roman" w:hAnsiTheme="majorHAnsi" w:cs="Arial"/>
        </w:rPr>
        <w:t>2.</w:t>
      </w:r>
    </w:p>
    <w:p w:rsidR="00FB3426" w:rsidRPr="00FB3426" w:rsidRDefault="00FB3426" w:rsidP="00FB3426">
      <w:pPr>
        <w:rPr>
          <w:rFonts w:asciiTheme="majorHAnsi" w:eastAsia="Times New Roman" w:hAnsiTheme="majorHAnsi" w:cs="Arial"/>
        </w:rPr>
      </w:pPr>
      <w:r w:rsidRPr="00FB3426">
        <w:rPr>
          <w:rFonts w:asciiTheme="majorHAnsi" w:eastAsia="Times New Roman" w:hAnsiTheme="majorHAnsi" w:cs="Arial"/>
        </w:rPr>
        <w:t xml:space="preserve">2 The conference should be held within the </w:t>
      </w:r>
      <w:proofErr w:type="gramStart"/>
      <w:r w:rsidRPr="00FB3426">
        <w:rPr>
          <w:rFonts w:asciiTheme="majorHAnsi" w:eastAsia="Times New Roman" w:hAnsiTheme="majorHAnsi" w:cs="Arial"/>
        </w:rPr>
        <w:t>months</w:t>
      </w:r>
      <w:proofErr w:type="gramEnd"/>
      <w:r w:rsidRPr="00FB3426">
        <w:rPr>
          <w:rFonts w:asciiTheme="majorHAnsi" w:eastAsia="Times New Roman" w:hAnsiTheme="majorHAnsi" w:cs="Arial"/>
        </w:rPr>
        <w:t xml:space="preserve"> </w:t>
      </w:r>
      <w:proofErr w:type="spellStart"/>
      <w:r w:rsidRPr="00FB3426">
        <w:rPr>
          <w:rFonts w:asciiTheme="majorHAnsi" w:eastAsia="Times New Roman" w:hAnsiTheme="majorHAnsi" w:cs="Arial"/>
        </w:rPr>
        <w:t>ofAugust</w:t>
      </w:r>
      <w:proofErr w:type="spellEnd"/>
      <w:r w:rsidRPr="00FB3426">
        <w:rPr>
          <w:rFonts w:asciiTheme="majorHAnsi" w:eastAsia="Times New Roman" w:hAnsiTheme="majorHAnsi" w:cs="Arial"/>
        </w:rPr>
        <w:t>, Septembe</w:t>
      </w:r>
      <w:bookmarkStart w:id="1" w:name="145144d92b7019c5_144d2ede24de98d7__GoBac"/>
      <w:bookmarkEnd w:id="1"/>
      <w:r w:rsidRPr="00FB3426">
        <w:rPr>
          <w:rFonts w:asciiTheme="majorHAnsi" w:eastAsia="Times New Roman" w:hAnsiTheme="majorHAnsi" w:cs="Arial"/>
        </w:rPr>
        <w:t>r or October.</w:t>
      </w:r>
    </w:p>
    <w:p w:rsidR="00FB3426" w:rsidRPr="00FB3426" w:rsidRDefault="00FB3426" w:rsidP="00FB3426">
      <w:pPr>
        <w:rPr>
          <w:rFonts w:asciiTheme="majorHAnsi" w:eastAsia="Times New Roman" w:hAnsiTheme="majorHAnsi" w:cs="Arial"/>
        </w:rPr>
      </w:pPr>
      <w:r w:rsidRPr="00FB3426">
        <w:rPr>
          <w:rFonts w:asciiTheme="majorHAnsi" w:eastAsia="Times New Roman" w:hAnsiTheme="majorHAnsi" w:cs="Arial"/>
        </w:rPr>
        <w:t>3.</w:t>
      </w:r>
    </w:p>
    <w:p w:rsidR="00FB3426" w:rsidRPr="00FB3426" w:rsidRDefault="00FB3426" w:rsidP="00FB3426">
      <w:pPr>
        <w:rPr>
          <w:rFonts w:asciiTheme="majorHAnsi" w:eastAsia="Times New Roman" w:hAnsiTheme="majorHAnsi" w:cs="Arial"/>
        </w:rPr>
      </w:pPr>
      <w:r w:rsidRPr="00FB3426">
        <w:rPr>
          <w:rFonts w:asciiTheme="majorHAnsi" w:eastAsia="Times New Roman" w:hAnsiTheme="majorHAnsi" w:cs="Arial"/>
        </w:rPr>
        <w:t>3. The Bidding Committee must include in their bid package unsigned proposals from at least two (2) meeting facilities adequately sized to hold the convention. The bid package must clearly indicate proposed dates, room night commitment, room rates, total room inventory of hotel, food and beverage commitment, a floor plan of the facilities meeting space and any other relevant facility information.</w:t>
      </w:r>
    </w:p>
    <w:p w:rsidR="00FB3426" w:rsidRPr="00FB3426" w:rsidRDefault="00FB3426" w:rsidP="00FB3426">
      <w:pPr>
        <w:rPr>
          <w:rFonts w:asciiTheme="majorHAnsi" w:eastAsia="Times New Roman" w:hAnsiTheme="majorHAnsi" w:cs="Arial"/>
        </w:rPr>
      </w:pPr>
      <w:r w:rsidRPr="00FB3426">
        <w:rPr>
          <w:rFonts w:asciiTheme="majorHAnsi" w:eastAsia="Times New Roman" w:hAnsiTheme="majorHAnsi" w:cs="Arial"/>
        </w:rPr>
        <w:t>4.</w:t>
      </w:r>
    </w:p>
    <w:p w:rsidR="00FB3426" w:rsidRPr="00FB3426" w:rsidRDefault="00FB3426" w:rsidP="00FB3426">
      <w:pPr>
        <w:rPr>
          <w:rFonts w:asciiTheme="majorHAnsi" w:eastAsia="Times New Roman" w:hAnsiTheme="majorHAnsi" w:cs="Arial"/>
        </w:rPr>
      </w:pPr>
      <w:r w:rsidRPr="00FB3426">
        <w:rPr>
          <w:rFonts w:asciiTheme="majorHAnsi" w:eastAsia="Times New Roman" w:hAnsiTheme="majorHAnsi" w:cs="Arial"/>
        </w:rPr>
        <w:t>4. The committees must present in their bid package a financial statement of all income and expenses demonstrating financial responsibility and autonomy with the spirit of the 7</w:t>
      </w:r>
      <w:r w:rsidRPr="00FB3426">
        <w:rPr>
          <w:rFonts w:asciiTheme="majorHAnsi" w:eastAsia="Times New Roman" w:hAnsiTheme="majorHAnsi" w:cs="Arial"/>
          <w:vertAlign w:val="superscript"/>
        </w:rPr>
        <w:t>th</w:t>
      </w:r>
      <w:r w:rsidRPr="00FB3426">
        <w:rPr>
          <w:rFonts w:asciiTheme="majorHAnsi" w:eastAsia="Times New Roman" w:hAnsiTheme="majorHAnsi" w:cs="Arial"/>
        </w:rPr>
        <w:t> Tradition.</w:t>
      </w:r>
    </w:p>
    <w:p w:rsidR="00FB3426" w:rsidRPr="00FB3426" w:rsidRDefault="00FB3426" w:rsidP="00FB3426">
      <w:pPr>
        <w:ind w:left="270"/>
        <w:rPr>
          <w:rFonts w:asciiTheme="majorHAnsi" w:hAnsiTheme="majorHAnsi" w:cs="Arial"/>
        </w:rPr>
      </w:pPr>
      <w:r w:rsidRPr="00FB3426">
        <w:rPr>
          <w:rFonts w:asciiTheme="majorHAnsi" w:hAnsiTheme="majorHAnsi" w:cs="Arial"/>
        </w:rPr>
        <w:t>OR Provide detailed financial records from all committee activities demonstrating responsible financial autonomy and the capability of operating within the spirit of AA's Twelve Traditions. These would include cash flow statements and a balance sheet.</w:t>
      </w:r>
    </w:p>
    <w:p w:rsidR="00FB3426" w:rsidRPr="00FB3426" w:rsidRDefault="00FB3426" w:rsidP="00FB3426">
      <w:pPr>
        <w:rPr>
          <w:rFonts w:asciiTheme="majorHAnsi" w:eastAsia="Times New Roman" w:hAnsiTheme="majorHAnsi" w:cs="Arial"/>
        </w:rPr>
      </w:pPr>
      <w:r w:rsidRPr="00FB3426">
        <w:rPr>
          <w:rFonts w:asciiTheme="majorHAnsi" w:eastAsia="Times New Roman" w:hAnsiTheme="majorHAnsi" w:cs="Arial"/>
        </w:rPr>
        <w:t>5.</w:t>
      </w:r>
    </w:p>
    <w:p w:rsidR="00FB3426" w:rsidRPr="00FB3426" w:rsidRDefault="00FB3426" w:rsidP="00FB3426">
      <w:pPr>
        <w:rPr>
          <w:rFonts w:asciiTheme="majorHAnsi" w:eastAsia="Times New Roman" w:hAnsiTheme="majorHAnsi" w:cs="Arial"/>
        </w:rPr>
      </w:pPr>
      <w:r w:rsidRPr="00FB3426">
        <w:rPr>
          <w:rFonts w:asciiTheme="majorHAnsi" w:eastAsia="Times New Roman" w:hAnsiTheme="majorHAnsi" w:cs="Arial"/>
        </w:rPr>
        <w:t>5. Present a detailed proposed conference budget, including line-item expense and income projections.</w:t>
      </w:r>
    </w:p>
    <w:p w:rsidR="00FB3426" w:rsidRPr="00FB3426" w:rsidRDefault="00FB3426" w:rsidP="00FB3426">
      <w:pPr>
        <w:rPr>
          <w:rFonts w:asciiTheme="majorHAnsi" w:eastAsia="Times New Roman" w:hAnsiTheme="majorHAnsi" w:cs="Arial"/>
        </w:rPr>
      </w:pPr>
      <w:r w:rsidRPr="00FB3426">
        <w:rPr>
          <w:rFonts w:asciiTheme="majorHAnsi" w:eastAsia="Times New Roman" w:hAnsiTheme="majorHAnsi" w:cs="Arial"/>
        </w:rPr>
        <w:t>6.</w:t>
      </w:r>
    </w:p>
    <w:p w:rsidR="00FB3426" w:rsidRPr="00FB3426" w:rsidRDefault="00FB3426" w:rsidP="00FB3426">
      <w:pPr>
        <w:rPr>
          <w:rFonts w:asciiTheme="majorHAnsi" w:eastAsia="Times New Roman" w:hAnsiTheme="majorHAnsi" w:cs="Arial"/>
        </w:rPr>
      </w:pPr>
      <w:r w:rsidRPr="00FB3426">
        <w:rPr>
          <w:rFonts w:asciiTheme="majorHAnsi" w:eastAsia="Times New Roman" w:hAnsiTheme="majorHAnsi" w:cs="Arial"/>
        </w:rPr>
        <w:t>6. Bid Committees must have a temporary pre-registration flyer with a permanent P.O. Box for the committee.</w:t>
      </w:r>
    </w:p>
    <w:p w:rsidR="00FB3426" w:rsidRPr="00FB3426" w:rsidRDefault="00FB3426" w:rsidP="00FB3426">
      <w:pPr>
        <w:rPr>
          <w:rFonts w:asciiTheme="majorHAnsi" w:eastAsia="Times New Roman" w:hAnsiTheme="majorHAnsi" w:cs="Arial"/>
        </w:rPr>
      </w:pPr>
      <w:r w:rsidRPr="00FB3426">
        <w:rPr>
          <w:rFonts w:asciiTheme="majorHAnsi" w:eastAsia="Times New Roman" w:hAnsiTheme="majorHAnsi" w:cs="Arial"/>
        </w:rPr>
        <w:t>7.</w:t>
      </w:r>
    </w:p>
    <w:p w:rsidR="00FB3426" w:rsidRPr="00FB3426" w:rsidRDefault="00FB3426" w:rsidP="00FB3426">
      <w:pPr>
        <w:rPr>
          <w:rFonts w:asciiTheme="majorHAnsi" w:eastAsia="Times New Roman" w:hAnsiTheme="majorHAnsi" w:cs="Arial"/>
        </w:rPr>
      </w:pPr>
      <w:r w:rsidRPr="00FB3426">
        <w:rPr>
          <w:rFonts w:asciiTheme="majorHAnsi" w:eastAsia="Times New Roman" w:hAnsiTheme="majorHAnsi" w:cs="Arial"/>
        </w:rPr>
        <w:t>7. Bid committees must show that no large-scale AA events will be held in their area 30 days prior and 30 after the proposed conference date.</w:t>
      </w:r>
    </w:p>
    <w:p w:rsidR="00FB3426" w:rsidRPr="00FB3426" w:rsidRDefault="00FB3426" w:rsidP="00FB3426">
      <w:pPr>
        <w:rPr>
          <w:rFonts w:asciiTheme="majorHAnsi" w:eastAsia="Times New Roman" w:hAnsiTheme="majorHAnsi" w:cs="Arial"/>
        </w:rPr>
      </w:pPr>
      <w:r w:rsidRPr="00FB3426">
        <w:rPr>
          <w:rFonts w:asciiTheme="majorHAnsi" w:eastAsia="Times New Roman" w:hAnsiTheme="majorHAnsi" w:cs="Arial"/>
        </w:rPr>
        <w:t>8.</w:t>
      </w:r>
    </w:p>
    <w:p w:rsidR="00FB3426" w:rsidRPr="00FB3426" w:rsidRDefault="00FB3426" w:rsidP="00FB3426">
      <w:pPr>
        <w:rPr>
          <w:rFonts w:asciiTheme="majorHAnsi" w:eastAsia="Times New Roman" w:hAnsiTheme="majorHAnsi" w:cs="Arial"/>
        </w:rPr>
      </w:pPr>
      <w:r w:rsidRPr="00FB3426">
        <w:rPr>
          <w:rFonts w:asciiTheme="majorHAnsi" w:eastAsia="Times New Roman" w:hAnsiTheme="majorHAnsi" w:cs="Arial"/>
        </w:rPr>
        <w:t xml:space="preserve">8. Committees must present statements of </w:t>
      </w:r>
      <w:proofErr w:type="spellStart"/>
      <w:r w:rsidRPr="00FB3426">
        <w:rPr>
          <w:rFonts w:asciiTheme="majorHAnsi" w:eastAsia="Times New Roman" w:hAnsiTheme="majorHAnsi" w:cs="Arial"/>
        </w:rPr>
        <w:t>supportfrom</w:t>
      </w:r>
      <w:proofErr w:type="spellEnd"/>
      <w:r w:rsidRPr="00FB3426">
        <w:rPr>
          <w:rFonts w:asciiTheme="majorHAnsi" w:eastAsia="Times New Roman" w:hAnsiTheme="majorHAnsi" w:cs="Arial"/>
        </w:rPr>
        <w:t> letters of support from their local Area, Districts, and </w:t>
      </w:r>
      <w:proofErr w:type="spellStart"/>
      <w:r w:rsidRPr="00FB3426">
        <w:rPr>
          <w:rFonts w:asciiTheme="majorHAnsi" w:eastAsia="Times New Roman" w:hAnsiTheme="majorHAnsi" w:cs="Arial"/>
        </w:rPr>
        <w:t>Intergroups</w:t>
      </w:r>
      <w:proofErr w:type="spellEnd"/>
      <w:r w:rsidRPr="00FB3426">
        <w:rPr>
          <w:rFonts w:asciiTheme="majorHAnsi" w:eastAsia="Times New Roman" w:hAnsiTheme="majorHAnsi" w:cs="Arial"/>
        </w:rPr>
        <w:t> (where applicable). </w:t>
      </w:r>
    </w:p>
    <w:p w:rsidR="00FB3426" w:rsidRPr="00FB3426" w:rsidRDefault="00FB3426" w:rsidP="00FB3426">
      <w:pPr>
        <w:rPr>
          <w:rFonts w:asciiTheme="majorHAnsi" w:eastAsia="Times New Roman" w:hAnsiTheme="majorHAnsi" w:cs="Arial"/>
        </w:rPr>
      </w:pPr>
      <w:r w:rsidRPr="00FB3426">
        <w:rPr>
          <w:rFonts w:asciiTheme="majorHAnsi" w:eastAsia="Times New Roman" w:hAnsiTheme="majorHAnsi" w:cs="Arial"/>
        </w:rPr>
        <w:t>9.</w:t>
      </w:r>
    </w:p>
    <w:p w:rsidR="00FB3426" w:rsidRPr="00FB3426" w:rsidRDefault="00FB3426" w:rsidP="00FB3426">
      <w:pPr>
        <w:rPr>
          <w:rFonts w:asciiTheme="majorHAnsi" w:eastAsia="Times New Roman" w:hAnsiTheme="majorHAnsi" w:cs="Arial"/>
        </w:rPr>
      </w:pPr>
      <w:r w:rsidRPr="00FB3426">
        <w:rPr>
          <w:rFonts w:asciiTheme="majorHAnsi" w:eastAsia="Times New Roman" w:hAnsiTheme="majorHAnsi" w:cs="Arial"/>
        </w:rPr>
        <w:t>9. The committee will be given a maximum of 30 minutes to present their bid</w:t>
      </w:r>
    </w:p>
    <w:p w:rsidR="00FB3426" w:rsidRPr="00FB3426" w:rsidRDefault="00FB3426" w:rsidP="00FB3426">
      <w:pPr>
        <w:rPr>
          <w:rFonts w:asciiTheme="majorHAnsi" w:eastAsia="Times New Roman" w:hAnsiTheme="majorHAnsi" w:cs="Arial"/>
        </w:rPr>
      </w:pPr>
      <w:r w:rsidRPr="00FB3426">
        <w:rPr>
          <w:rFonts w:asciiTheme="majorHAnsi" w:eastAsia="Times New Roman" w:hAnsiTheme="majorHAnsi" w:cs="Arial"/>
        </w:rPr>
        <w:t>10.</w:t>
      </w:r>
    </w:p>
    <w:p w:rsidR="00FB3426" w:rsidRPr="00FB3426" w:rsidRDefault="00FB3426" w:rsidP="00FB3426">
      <w:pPr>
        <w:rPr>
          <w:rFonts w:asciiTheme="majorHAnsi" w:eastAsia="Times New Roman" w:hAnsiTheme="majorHAnsi" w:cs="Arial"/>
        </w:rPr>
      </w:pPr>
      <w:r w:rsidRPr="00FB3426">
        <w:rPr>
          <w:rFonts w:asciiTheme="majorHAnsi" w:eastAsia="Times New Roman" w:hAnsiTheme="majorHAnsi" w:cs="Arial"/>
        </w:rPr>
        <w:t>10. Bid committees must prepare and include in their bid package, a statement of need demonstrating why they want to host ESCYPAA in their area.</w:t>
      </w:r>
    </w:p>
    <w:p w:rsidR="00FB3426" w:rsidRPr="00FB3426" w:rsidRDefault="00FB3426" w:rsidP="00FB3426">
      <w:pPr>
        <w:rPr>
          <w:rFonts w:asciiTheme="majorHAnsi" w:eastAsia="Times New Roman" w:hAnsiTheme="majorHAnsi" w:cs="Arial"/>
        </w:rPr>
      </w:pPr>
      <w:r w:rsidRPr="00FB3426">
        <w:rPr>
          <w:rFonts w:asciiTheme="majorHAnsi" w:eastAsia="Times New Roman" w:hAnsiTheme="majorHAnsi" w:cs="Arial"/>
        </w:rPr>
        <w:t>11.</w:t>
      </w:r>
    </w:p>
    <w:p w:rsidR="00FB3426" w:rsidRPr="00FB3426" w:rsidRDefault="00FB3426" w:rsidP="00FB3426">
      <w:pPr>
        <w:rPr>
          <w:rFonts w:asciiTheme="majorHAnsi" w:eastAsia="Times New Roman" w:hAnsiTheme="majorHAnsi" w:cs="Arial"/>
        </w:rPr>
      </w:pPr>
      <w:r w:rsidRPr="00FB3426">
        <w:rPr>
          <w:rFonts w:asciiTheme="majorHAnsi" w:eastAsia="Times New Roman" w:hAnsiTheme="majorHAnsi" w:cs="Arial"/>
        </w:rPr>
        <w:t>11. Bid committees must include in their package an insurance policy quote in the amount of one million dollars.</w:t>
      </w:r>
    </w:p>
    <w:p w:rsidR="00FB3426" w:rsidRPr="00FB3426" w:rsidRDefault="00FB3426" w:rsidP="00FB3426">
      <w:pPr>
        <w:rPr>
          <w:rFonts w:asciiTheme="majorHAnsi" w:eastAsia="Times New Roman" w:hAnsiTheme="majorHAnsi" w:cs="Arial"/>
        </w:rPr>
      </w:pPr>
      <w:r w:rsidRPr="00FB3426">
        <w:rPr>
          <w:rFonts w:asciiTheme="majorHAnsi" w:eastAsia="Times New Roman" w:hAnsiTheme="majorHAnsi" w:cs="Arial"/>
        </w:rPr>
        <w:t>12.</w:t>
      </w:r>
    </w:p>
    <w:p w:rsidR="00FB3426" w:rsidRPr="00FB3426" w:rsidRDefault="00FB3426" w:rsidP="00FB3426">
      <w:pPr>
        <w:rPr>
          <w:rFonts w:asciiTheme="majorHAnsi" w:eastAsia="Times New Roman" w:hAnsiTheme="majorHAnsi" w:cs="Arial"/>
        </w:rPr>
      </w:pPr>
      <w:r w:rsidRPr="00FB3426">
        <w:rPr>
          <w:rFonts w:asciiTheme="majorHAnsi" w:eastAsia="Times New Roman" w:hAnsiTheme="majorHAnsi" w:cs="Arial"/>
        </w:rPr>
        <w:t>12. Committees will prepare X number of copies of their bid book. </w:t>
      </w:r>
      <w:r w:rsidRPr="00FB3426">
        <w:rPr>
          <w:rFonts w:asciiTheme="majorHAnsi" w:eastAsia="Times New Roman" w:hAnsiTheme="majorHAnsi" w:cs="Arial"/>
        </w:rPr>
        <w:br/>
      </w:r>
    </w:p>
    <w:p w:rsidR="00FB3426" w:rsidRPr="00FB3426" w:rsidRDefault="00FB3426" w:rsidP="00FB3426">
      <w:pPr>
        <w:rPr>
          <w:rFonts w:asciiTheme="majorHAnsi" w:eastAsia="Times New Roman" w:hAnsiTheme="majorHAnsi" w:cs="Times New Roman"/>
        </w:rPr>
      </w:pPr>
      <w:r w:rsidRPr="00FB3426">
        <w:rPr>
          <w:rFonts w:asciiTheme="majorHAnsi" w:eastAsia="Times New Roman" w:hAnsiTheme="majorHAnsi" w:cs="Times New Roman"/>
        </w:rPr>
        <w:br/>
      </w:r>
    </w:p>
    <w:p w:rsidR="00FB3426" w:rsidRPr="00FB3426" w:rsidRDefault="00FB3426" w:rsidP="00FB3426">
      <w:pPr>
        <w:rPr>
          <w:rFonts w:asciiTheme="majorHAnsi" w:eastAsia="Times New Roman" w:hAnsiTheme="majorHAnsi" w:cs="Times New Roman"/>
        </w:rPr>
      </w:pPr>
    </w:p>
    <w:p w:rsidR="00FB3426" w:rsidRPr="00FB3426" w:rsidRDefault="00FB3426" w:rsidP="00FB3426">
      <w:pPr>
        <w:rPr>
          <w:rFonts w:asciiTheme="majorHAnsi" w:eastAsia="Times New Roman" w:hAnsiTheme="majorHAnsi" w:cs="Times New Roman"/>
        </w:rPr>
      </w:pPr>
      <w:r w:rsidRPr="00FB3426">
        <w:rPr>
          <w:rFonts w:asciiTheme="majorHAnsi" w:eastAsia="Times New Roman" w:hAnsiTheme="majorHAnsi" w:cs="Times New Roman"/>
        </w:rPr>
        <w:t>Caroline nominated Mike to stand for Secretary. Mike declines at the current time, but could be able in the future dependent on work schedule and requirements.</w:t>
      </w:r>
    </w:p>
    <w:p w:rsidR="00CA388B" w:rsidRPr="00FB3426" w:rsidRDefault="00CA388B">
      <w:pPr>
        <w:rPr>
          <w:rFonts w:asciiTheme="majorHAnsi" w:hAnsiTheme="majorHAnsi"/>
        </w:rPr>
      </w:pPr>
    </w:p>
    <w:sectPr w:rsidR="00CA388B" w:rsidRPr="00FB3426" w:rsidSect="004F087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426"/>
    <w:rsid w:val="004F0870"/>
    <w:rsid w:val="007164D9"/>
    <w:rsid w:val="00CA388B"/>
    <w:rsid w:val="00FB34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FB3426"/>
  </w:style>
  <w:style w:type="paragraph" w:styleId="NormalWeb">
    <w:name w:val="Normal (Web)"/>
    <w:basedOn w:val="Normal"/>
    <w:uiPriority w:val="99"/>
    <w:semiHidden/>
    <w:unhideWhenUsed/>
    <w:rsid w:val="00FB3426"/>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FB3426"/>
  </w:style>
  <w:style w:type="paragraph" w:styleId="NormalWeb">
    <w:name w:val="Normal (Web)"/>
    <w:basedOn w:val="Normal"/>
    <w:uiPriority w:val="99"/>
    <w:semiHidden/>
    <w:unhideWhenUsed/>
    <w:rsid w:val="00FB3426"/>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615130">
      <w:bodyDiv w:val="1"/>
      <w:marLeft w:val="0"/>
      <w:marRight w:val="0"/>
      <w:marTop w:val="0"/>
      <w:marBottom w:val="0"/>
      <w:divBdr>
        <w:top w:val="none" w:sz="0" w:space="0" w:color="auto"/>
        <w:left w:val="none" w:sz="0" w:space="0" w:color="auto"/>
        <w:bottom w:val="none" w:sz="0" w:space="0" w:color="auto"/>
        <w:right w:val="none" w:sz="0" w:space="0" w:color="auto"/>
      </w:divBdr>
      <w:divsChild>
        <w:div w:id="408961724">
          <w:marLeft w:val="0"/>
          <w:marRight w:val="0"/>
          <w:marTop w:val="0"/>
          <w:marBottom w:val="0"/>
          <w:divBdr>
            <w:top w:val="none" w:sz="0" w:space="0" w:color="auto"/>
            <w:left w:val="none" w:sz="0" w:space="0" w:color="auto"/>
            <w:bottom w:val="none" w:sz="0" w:space="0" w:color="auto"/>
            <w:right w:val="none" w:sz="0" w:space="0" w:color="auto"/>
          </w:divBdr>
        </w:div>
        <w:div w:id="1231962332">
          <w:marLeft w:val="0"/>
          <w:marRight w:val="0"/>
          <w:marTop w:val="0"/>
          <w:marBottom w:val="0"/>
          <w:divBdr>
            <w:top w:val="none" w:sz="0" w:space="0" w:color="auto"/>
            <w:left w:val="none" w:sz="0" w:space="0" w:color="auto"/>
            <w:bottom w:val="none" w:sz="0" w:space="0" w:color="auto"/>
            <w:right w:val="none" w:sz="0" w:space="0" w:color="auto"/>
          </w:divBdr>
        </w:div>
        <w:div w:id="1228415155">
          <w:marLeft w:val="0"/>
          <w:marRight w:val="0"/>
          <w:marTop w:val="0"/>
          <w:marBottom w:val="0"/>
          <w:divBdr>
            <w:top w:val="none" w:sz="0" w:space="0" w:color="auto"/>
            <w:left w:val="none" w:sz="0" w:space="0" w:color="auto"/>
            <w:bottom w:val="none" w:sz="0" w:space="0" w:color="auto"/>
            <w:right w:val="none" w:sz="0" w:space="0" w:color="auto"/>
          </w:divBdr>
        </w:div>
        <w:div w:id="91241475">
          <w:marLeft w:val="0"/>
          <w:marRight w:val="0"/>
          <w:marTop w:val="0"/>
          <w:marBottom w:val="0"/>
          <w:divBdr>
            <w:top w:val="none" w:sz="0" w:space="0" w:color="auto"/>
            <w:left w:val="none" w:sz="0" w:space="0" w:color="auto"/>
            <w:bottom w:val="none" w:sz="0" w:space="0" w:color="auto"/>
            <w:right w:val="none" w:sz="0" w:space="0" w:color="auto"/>
          </w:divBdr>
        </w:div>
        <w:div w:id="1230577469">
          <w:marLeft w:val="0"/>
          <w:marRight w:val="0"/>
          <w:marTop w:val="0"/>
          <w:marBottom w:val="0"/>
          <w:divBdr>
            <w:top w:val="none" w:sz="0" w:space="0" w:color="auto"/>
            <w:left w:val="none" w:sz="0" w:space="0" w:color="auto"/>
            <w:bottom w:val="none" w:sz="0" w:space="0" w:color="auto"/>
            <w:right w:val="none" w:sz="0" w:space="0" w:color="auto"/>
          </w:divBdr>
        </w:div>
        <w:div w:id="7222294">
          <w:marLeft w:val="0"/>
          <w:marRight w:val="0"/>
          <w:marTop w:val="0"/>
          <w:marBottom w:val="0"/>
          <w:divBdr>
            <w:top w:val="none" w:sz="0" w:space="0" w:color="auto"/>
            <w:left w:val="none" w:sz="0" w:space="0" w:color="auto"/>
            <w:bottom w:val="none" w:sz="0" w:space="0" w:color="auto"/>
            <w:right w:val="none" w:sz="0" w:space="0" w:color="auto"/>
          </w:divBdr>
        </w:div>
        <w:div w:id="1409310067">
          <w:marLeft w:val="0"/>
          <w:marRight w:val="0"/>
          <w:marTop w:val="0"/>
          <w:marBottom w:val="0"/>
          <w:divBdr>
            <w:top w:val="none" w:sz="0" w:space="0" w:color="auto"/>
            <w:left w:val="none" w:sz="0" w:space="0" w:color="auto"/>
            <w:bottom w:val="none" w:sz="0" w:space="0" w:color="auto"/>
            <w:right w:val="none" w:sz="0" w:space="0" w:color="auto"/>
          </w:divBdr>
        </w:div>
        <w:div w:id="384766272">
          <w:marLeft w:val="0"/>
          <w:marRight w:val="0"/>
          <w:marTop w:val="0"/>
          <w:marBottom w:val="0"/>
          <w:divBdr>
            <w:top w:val="none" w:sz="0" w:space="0" w:color="auto"/>
            <w:left w:val="none" w:sz="0" w:space="0" w:color="auto"/>
            <w:bottom w:val="none" w:sz="0" w:space="0" w:color="auto"/>
            <w:right w:val="none" w:sz="0" w:space="0" w:color="auto"/>
          </w:divBdr>
        </w:div>
        <w:div w:id="1475098309">
          <w:marLeft w:val="0"/>
          <w:marRight w:val="0"/>
          <w:marTop w:val="0"/>
          <w:marBottom w:val="0"/>
          <w:divBdr>
            <w:top w:val="none" w:sz="0" w:space="0" w:color="auto"/>
            <w:left w:val="none" w:sz="0" w:space="0" w:color="auto"/>
            <w:bottom w:val="none" w:sz="0" w:space="0" w:color="auto"/>
            <w:right w:val="none" w:sz="0" w:space="0" w:color="auto"/>
          </w:divBdr>
        </w:div>
        <w:div w:id="1094939024">
          <w:marLeft w:val="0"/>
          <w:marRight w:val="0"/>
          <w:marTop w:val="0"/>
          <w:marBottom w:val="0"/>
          <w:divBdr>
            <w:top w:val="none" w:sz="0" w:space="0" w:color="auto"/>
            <w:left w:val="none" w:sz="0" w:space="0" w:color="auto"/>
            <w:bottom w:val="none" w:sz="0" w:space="0" w:color="auto"/>
            <w:right w:val="none" w:sz="0" w:space="0" w:color="auto"/>
          </w:divBdr>
        </w:div>
        <w:div w:id="1248659160">
          <w:marLeft w:val="0"/>
          <w:marRight w:val="0"/>
          <w:marTop w:val="0"/>
          <w:marBottom w:val="0"/>
          <w:divBdr>
            <w:top w:val="none" w:sz="0" w:space="0" w:color="auto"/>
            <w:left w:val="none" w:sz="0" w:space="0" w:color="auto"/>
            <w:bottom w:val="none" w:sz="0" w:space="0" w:color="auto"/>
            <w:right w:val="none" w:sz="0" w:space="0" w:color="auto"/>
          </w:divBdr>
        </w:div>
        <w:div w:id="538788221">
          <w:marLeft w:val="0"/>
          <w:marRight w:val="0"/>
          <w:marTop w:val="0"/>
          <w:marBottom w:val="0"/>
          <w:divBdr>
            <w:top w:val="none" w:sz="0" w:space="0" w:color="auto"/>
            <w:left w:val="none" w:sz="0" w:space="0" w:color="auto"/>
            <w:bottom w:val="none" w:sz="0" w:space="0" w:color="auto"/>
            <w:right w:val="none" w:sz="0" w:space="0" w:color="auto"/>
          </w:divBdr>
        </w:div>
        <w:div w:id="1718092565">
          <w:marLeft w:val="0"/>
          <w:marRight w:val="0"/>
          <w:marTop w:val="0"/>
          <w:marBottom w:val="0"/>
          <w:divBdr>
            <w:top w:val="none" w:sz="0" w:space="0" w:color="auto"/>
            <w:left w:val="none" w:sz="0" w:space="0" w:color="auto"/>
            <w:bottom w:val="none" w:sz="0" w:space="0" w:color="auto"/>
            <w:right w:val="none" w:sz="0" w:space="0" w:color="auto"/>
          </w:divBdr>
        </w:div>
        <w:div w:id="952055171">
          <w:marLeft w:val="0"/>
          <w:marRight w:val="0"/>
          <w:marTop w:val="0"/>
          <w:marBottom w:val="0"/>
          <w:divBdr>
            <w:top w:val="none" w:sz="0" w:space="0" w:color="auto"/>
            <w:left w:val="none" w:sz="0" w:space="0" w:color="auto"/>
            <w:bottom w:val="none" w:sz="0" w:space="0" w:color="auto"/>
            <w:right w:val="none" w:sz="0" w:space="0" w:color="auto"/>
          </w:divBdr>
        </w:div>
        <w:div w:id="164249616">
          <w:marLeft w:val="0"/>
          <w:marRight w:val="0"/>
          <w:marTop w:val="0"/>
          <w:marBottom w:val="0"/>
          <w:divBdr>
            <w:top w:val="none" w:sz="0" w:space="0" w:color="auto"/>
            <w:left w:val="none" w:sz="0" w:space="0" w:color="auto"/>
            <w:bottom w:val="none" w:sz="0" w:space="0" w:color="auto"/>
            <w:right w:val="none" w:sz="0" w:space="0" w:color="auto"/>
          </w:divBdr>
        </w:div>
        <w:div w:id="1132796473">
          <w:marLeft w:val="0"/>
          <w:marRight w:val="0"/>
          <w:marTop w:val="0"/>
          <w:marBottom w:val="0"/>
          <w:divBdr>
            <w:top w:val="none" w:sz="0" w:space="0" w:color="auto"/>
            <w:left w:val="none" w:sz="0" w:space="0" w:color="auto"/>
            <w:bottom w:val="none" w:sz="0" w:space="0" w:color="auto"/>
            <w:right w:val="none" w:sz="0" w:space="0" w:color="auto"/>
          </w:divBdr>
        </w:div>
        <w:div w:id="130291732">
          <w:marLeft w:val="0"/>
          <w:marRight w:val="0"/>
          <w:marTop w:val="0"/>
          <w:marBottom w:val="0"/>
          <w:divBdr>
            <w:top w:val="none" w:sz="0" w:space="0" w:color="auto"/>
            <w:left w:val="none" w:sz="0" w:space="0" w:color="auto"/>
            <w:bottom w:val="none" w:sz="0" w:space="0" w:color="auto"/>
            <w:right w:val="none" w:sz="0" w:space="0" w:color="auto"/>
          </w:divBdr>
        </w:div>
        <w:div w:id="1375109016">
          <w:marLeft w:val="0"/>
          <w:marRight w:val="0"/>
          <w:marTop w:val="0"/>
          <w:marBottom w:val="0"/>
          <w:divBdr>
            <w:top w:val="none" w:sz="0" w:space="0" w:color="auto"/>
            <w:left w:val="none" w:sz="0" w:space="0" w:color="auto"/>
            <w:bottom w:val="none" w:sz="0" w:space="0" w:color="auto"/>
            <w:right w:val="none" w:sz="0" w:space="0" w:color="auto"/>
          </w:divBdr>
        </w:div>
        <w:div w:id="249777882">
          <w:marLeft w:val="0"/>
          <w:marRight w:val="0"/>
          <w:marTop w:val="0"/>
          <w:marBottom w:val="0"/>
          <w:divBdr>
            <w:top w:val="none" w:sz="0" w:space="0" w:color="auto"/>
            <w:left w:val="none" w:sz="0" w:space="0" w:color="auto"/>
            <w:bottom w:val="none" w:sz="0" w:space="0" w:color="auto"/>
            <w:right w:val="none" w:sz="0" w:space="0" w:color="auto"/>
          </w:divBdr>
        </w:div>
        <w:div w:id="842474097">
          <w:marLeft w:val="0"/>
          <w:marRight w:val="0"/>
          <w:marTop w:val="0"/>
          <w:marBottom w:val="0"/>
          <w:divBdr>
            <w:top w:val="none" w:sz="0" w:space="0" w:color="auto"/>
            <w:left w:val="none" w:sz="0" w:space="0" w:color="auto"/>
            <w:bottom w:val="none" w:sz="0" w:space="0" w:color="auto"/>
            <w:right w:val="none" w:sz="0" w:space="0" w:color="auto"/>
          </w:divBdr>
        </w:div>
        <w:div w:id="1568103699">
          <w:marLeft w:val="0"/>
          <w:marRight w:val="0"/>
          <w:marTop w:val="0"/>
          <w:marBottom w:val="0"/>
          <w:divBdr>
            <w:top w:val="none" w:sz="0" w:space="0" w:color="auto"/>
            <w:left w:val="none" w:sz="0" w:space="0" w:color="auto"/>
            <w:bottom w:val="none" w:sz="0" w:space="0" w:color="auto"/>
            <w:right w:val="none" w:sz="0" w:space="0" w:color="auto"/>
          </w:divBdr>
        </w:div>
        <w:div w:id="921914639">
          <w:marLeft w:val="0"/>
          <w:marRight w:val="0"/>
          <w:marTop w:val="0"/>
          <w:marBottom w:val="0"/>
          <w:divBdr>
            <w:top w:val="none" w:sz="0" w:space="0" w:color="auto"/>
            <w:left w:val="none" w:sz="0" w:space="0" w:color="auto"/>
            <w:bottom w:val="none" w:sz="0" w:space="0" w:color="auto"/>
            <w:right w:val="none" w:sz="0" w:space="0" w:color="auto"/>
          </w:divBdr>
        </w:div>
        <w:div w:id="1217552234">
          <w:marLeft w:val="0"/>
          <w:marRight w:val="0"/>
          <w:marTop w:val="0"/>
          <w:marBottom w:val="0"/>
          <w:divBdr>
            <w:top w:val="none" w:sz="0" w:space="0" w:color="auto"/>
            <w:left w:val="none" w:sz="0" w:space="0" w:color="auto"/>
            <w:bottom w:val="none" w:sz="0" w:space="0" w:color="auto"/>
            <w:right w:val="none" w:sz="0" w:space="0" w:color="auto"/>
          </w:divBdr>
        </w:div>
        <w:div w:id="108282979">
          <w:marLeft w:val="0"/>
          <w:marRight w:val="0"/>
          <w:marTop w:val="0"/>
          <w:marBottom w:val="0"/>
          <w:divBdr>
            <w:top w:val="none" w:sz="0" w:space="0" w:color="auto"/>
            <w:left w:val="none" w:sz="0" w:space="0" w:color="auto"/>
            <w:bottom w:val="none" w:sz="0" w:space="0" w:color="auto"/>
            <w:right w:val="none" w:sz="0" w:space="0" w:color="auto"/>
          </w:divBdr>
        </w:div>
        <w:div w:id="349064727">
          <w:marLeft w:val="0"/>
          <w:marRight w:val="0"/>
          <w:marTop w:val="0"/>
          <w:marBottom w:val="0"/>
          <w:divBdr>
            <w:top w:val="none" w:sz="0" w:space="0" w:color="auto"/>
            <w:left w:val="none" w:sz="0" w:space="0" w:color="auto"/>
            <w:bottom w:val="none" w:sz="0" w:space="0" w:color="auto"/>
            <w:right w:val="none" w:sz="0" w:space="0" w:color="auto"/>
          </w:divBdr>
        </w:div>
        <w:div w:id="1757437999">
          <w:marLeft w:val="0"/>
          <w:marRight w:val="0"/>
          <w:marTop w:val="0"/>
          <w:marBottom w:val="0"/>
          <w:divBdr>
            <w:top w:val="none" w:sz="0" w:space="0" w:color="auto"/>
            <w:left w:val="none" w:sz="0" w:space="0" w:color="auto"/>
            <w:bottom w:val="none" w:sz="0" w:space="0" w:color="auto"/>
            <w:right w:val="none" w:sz="0" w:space="0" w:color="auto"/>
          </w:divBdr>
        </w:div>
        <w:div w:id="564949952">
          <w:marLeft w:val="0"/>
          <w:marRight w:val="0"/>
          <w:marTop w:val="0"/>
          <w:marBottom w:val="0"/>
          <w:divBdr>
            <w:top w:val="none" w:sz="0" w:space="0" w:color="auto"/>
            <w:left w:val="none" w:sz="0" w:space="0" w:color="auto"/>
            <w:bottom w:val="none" w:sz="0" w:space="0" w:color="auto"/>
            <w:right w:val="none" w:sz="0" w:space="0" w:color="auto"/>
          </w:divBdr>
          <w:divsChild>
            <w:div w:id="1830706618">
              <w:marLeft w:val="540"/>
              <w:marRight w:val="0"/>
              <w:marTop w:val="0"/>
              <w:marBottom w:val="0"/>
              <w:divBdr>
                <w:top w:val="none" w:sz="0" w:space="0" w:color="auto"/>
                <w:left w:val="none" w:sz="0" w:space="0" w:color="auto"/>
                <w:bottom w:val="none" w:sz="0" w:space="0" w:color="auto"/>
                <w:right w:val="none" w:sz="0" w:space="0" w:color="auto"/>
              </w:divBdr>
              <w:divsChild>
                <w:div w:id="157158273">
                  <w:marLeft w:val="0"/>
                  <w:marRight w:val="0"/>
                  <w:marTop w:val="0"/>
                  <w:marBottom w:val="0"/>
                  <w:divBdr>
                    <w:top w:val="none" w:sz="0" w:space="0" w:color="auto"/>
                    <w:left w:val="none" w:sz="0" w:space="0" w:color="auto"/>
                    <w:bottom w:val="none" w:sz="0" w:space="0" w:color="auto"/>
                    <w:right w:val="none" w:sz="0" w:space="0" w:color="auto"/>
                  </w:divBdr>
                </w:div>
              </w:divsChild>
            </w:div>
            <w:div w:id="1858694221">
              <w:marLeft w:val="540"/>
              <w:marRight w:val="0"/>
              <w:marTop w:val="0"/>
              <w:marBottom w:val="0"/>
              <w:divBdr>
                <w:top w:val="none" w:sz="0" w:space="0" w:color="auto"/>
                <w:left w:val="none" w:sz="0" w:space="0" w:color="auto"/>
                <w:bottom w:val="none" w:sz="0" w:space="0" w:color="auto"/>
                <w:right w:val="none" w:sz="0" w:space="0" w:color="auto"/>
              </w:divBdr>
              <w:divsChild>
                <w:div w:id="1308902614">
                  <w:marLeft w:val="0"/>
                  <w:marRight w:val="0"/>
                  <w:marTop w:val="0"/>
                  <w:marBottom w:val="0"/>
                  <w:divBdr>
                    <w:top w:val="none" w:sz="0" w:space="0" w:color="auto"/>
                    <w:left w:val="none" w:sz="0" w:space="0" w:color="auto"/>
                    <w:bottom w:val="none" w:sz="0" w:space="0" w:color="auto"/>
                    <w:right w:val="none" w:sz="0" w:space="0" w:color="auto"/>
                  </w:divBdr>
                </w:div>
              </w:divsChild>
            </w:div>
            <w:div w:id="1963875394">
              <w:marLeft w:val="540"/>
              <w:marRight w:val="0"/>
              <w:marTop w:val="0"/>
              <w:marBottom w:val="0"/>
              <w:divBdr>
                <w:top w:val="none" w:sz="0" w:space="0" w:color="auto"/>
                <w:left w:val="none" w:sz="0" w:space="0" w:color="auto"/>
                <w:bottom w:val="none" w:sz="0" w:space="0" w:color="auto"/>
                <w:right w:val="none" w:sz="0" w:space="0" w:color="auto"/>
              </w:divBdr>
              <w:divsChild>
                <w:div w:id="1877309124">
                  <w:marLeft w:val="0"/>
                  <w:marRight w:val="0"/>
                  <w:marTop w:val="0"/>
                  <w:marBottom w:val="0"/>
                  <w:divBdr>
                    <w:top w:val="none" w:sz="0" w:space="0" w:color="auto"/>
                    <w:left w:val="none" w:sz="0" w:space="0" w:color="auto"/>
                    <w:bottom w:val="none" w:sz="0" w:space="0" w:color="auto"/>
                    <w:right w:val="none" w:sz="0" w:space="0" w:color="auto"/>
                  </w:divBdr>
                </w:div>
              </w:divsChild>
            </w:div>
            <w:div w:id="1385562248">
              <w:marLeft w:val="540"/>
              <w:marRight w:val="0"/>
              <w:marTop w:val="0"/>
              <w:marBottom w:val="0"/>
              <w:divBdr>
                <w:top w:val="none" w:sz="0" w:space="0" w:color="auto"/>
                <w:left w:val="none" w:sz="0" w:space="0" w:color="auto"/>
                <w:bottom w:val="none" w:sz="0" w:space="0" w:color="auto"/>
                <w:right w:val="none" w:sz="0" w:space="0" w:color="auto"/>
              </w:divBdr>
              <w:divsChild>
                <w:div w:id="27535488">
                  <w:marLeft w:val="0"/>
                  <w:marRight w:val="0"/>
                  <w:marTop w:val="0"/>
                  <w:marBottom w:val="0"/>
                  <w:divBdr>
                    <w:top w:val="none" w:sz="0" w:space="0" w:color="auto"/>
                    <w:left w:val="none" w:sz="0" w:space="0" w:color="auto"/>
                    <w:bottom w:val="none" w:sz="0" w:space="0" w:color="auto"/>
                    <w:right w:val="none" w:sz="0" w:space="0" w:color="auto"/>
                  </w:divBdr>
                </w:div>
              </w:divsChild>
            </w:div>
            <w:div w:id="1290552206">
              <w:marLeft w:val="540"/>
              <w:marRight w:val="0"/>
              <w:marTop w:val="0"/>
              <w:marBottom w:val="0"/>
              <w:divBdr>
                <w:top w:val="none" w:sz="0" w:space="0" w:color="auto"/>
                <w:left w:val="none" w:sz="0" w:space="0" w:color="auto"/>
                <w:bottom w:val="none" w:sz="0" w:space="0" w:color="auto"/>
                <w:right w:val="none" w:sz="0" w:space="0" w:color="auto"/>
              </w:divBdr>
              <w:divsChild>
                <w:div w:id="1466896240">
                  <w:marLeft w:val="0"/>
                  <w:marRight w:val="0"/>
                  <w:marTop w:val="0"/>
                  <w:marBottom w:val="0"/>
                  <w:divBdr>
                    <w:top w:val="none" w:sz="0" w:space="0" w:color="auto"/>
                    <w:left w:val="none" w:sz="0" w:space="0" w:color="auto"/>
                    <w:bottom w:val="none" w:sz="0" w:space="0" w:color="auto"/>
                    <w:right w:val="none" w:sz="0" w:space="0" w:color="auto"/>
                  </w:divBdr>
                </w:div>
              </w:divsChild>
            </w:div>
            <w:div w:id="1778329602">
              <w:marLeft w:val="540"/>
              <w:marRight w:val="0"/>
              <w:marTop w:val="0"/>
              <w:marBottom w:val="0"/>
              <w:divBdr>
                <w:top w:val="none" w:sz="0" w:space="0" w:color="auto"/>
                <w:left w:val="none" w:sz="0" w:space="0" w:color="auto"/>
                <w:bottom w:val="none" w:sz="0" w:space="0" w:color="auto"/>
                <w:right w:val="none" w:sz="0" w:space="0" w:color="auto"/>
              </w:divBdr>
              <w:divsChild>
                <w:div w:id="1085954647">
                  <w:marLeft w:val="0"/>
                  <w:marRight w:val="0"/>
                  <w:marTop w:val="0"/>
                  <w:marBottom w:val="0"/>
                  <w:divBdr>
                    <w:top w:val="none" w:sz="0" w:space="0" w:color="auto"/>
                    <w:left w:val="none" w:sz="0" w:space="0" w:color="auto"/>
                    <w:bottom w:val="none" w:sz="0" w:space="0" w:color="auto"/>
                    <w:right w:val="none" w:sz="0" w:space="0" w:color="auto"/>
                  </w:divBdr>
                </w:div>
              </w:divsChild>
            </w:div>
            <w:div w:id="837765610">
              <w:marLeft w:val="540"/>
              <w:marRight w:val="0"/>
              <w:marTop w:val="0"/>
              <w:marBottom w:val="0"/>
              <w:divBdr>
                <w:top w:val="none" w:sz="0" w:space="0" w:color="auto"/>
                <w:left w:val="none" w:sz="0" w:space="0" w:color="auto"/>
                <w:bottom w:val="none" w:sz="0" w:space="0" w:color="auto"/>
                <w:right w:val="none" w:sz="0" w:space="0" w:color="auto"/>
              </w:divBdr>
              <w:divsChild>
                <w:div w:id="1708675472">
                  <w:marLeft w:val="0"/>
                  <w:marRight w:val="0"/>
                  <w:marTop w:val="0"/>
                  <w:marBottom w:val="0"/>
                  <w:divBdr>
                    <w:top w:val="none" w:sz="0" w:space="0" w:color="auto"/>
                    <w:left w:val="none" w:sz="0" w:space="0" w:color="auto"/>
                    <w:bottom w:val="none" w:sz="0" w:space="0" w:color="auto"/>
                    <w:right w:val="none" w:sz="0" w:space="0" w:color="auto"/>
                  </w:divBdr>
                </w:div>
              </w:divsChild>
            </w:div>
            <w:div w:id="635306257">
              <w:marLeft w:val="540"/>
              <w:marRight w:val="0"/>
              <w:marTop w:val="0"/>
              <w:marBottom w:val="0"/>
              <w:divBdr>
                <w:top w:val="none" w:sz="0" w:space="0" w:color="auto"/>
                <w:left w:val="none" w:sz="0" w:space="0" w:color="auto"/>
                <w:bottom w:val="none" w:sz="0" w:space="0" w:color="auto"/>
                <w:right w:val="none" w:sz="0" w:space="0" w:color="auto"/>
              </w:divBdr>
              <w:divsChild>
                <w:div w:id="919673792">
                  <w:marLeft w:val="0"/>
                  <w:marRight w:val="0"/>
                  <w:marTop w:val="0"/>
                  <w:marBottom w:val="0"/>
                  <w:divBdr>
                    <w:top w:val="none" w:sz="0" w:space="0" w:color="auto"/>
                    <w:left w:val="none" w:sz="0" w:space="0" w:color="auto"/>
                    <w:bottom w:val="none" w:sz="0" w:space="0" w:color="auto"/>
                    <w:right w:val="none" w:sz="0" w:space="0" w:color="auto"/>
                  </w:divBdr>
                </w:div>
              </w:divsChild>
            </w:div>
            <w:div w:id="1664091798">
              <w:marLeft w:val="540"/>
              <w:marRight w:val="0"/>
              <w:marTop w:val="0"/>
              <w:marBottom w:val="0"/>
              <w:divBdr>
                <w:top w:val="none" w:sz="0" w:space="0" w:color="auto"/>
                <w:left w:val="none" w:sz="0" w:space="0" w:color="auto"/>
                <w:bottom w:val="none" w:sz="0" w:space="0" w:color="auto"/>
                <w:right w:val="none" w:sz="0" w:space="0" w:color="auto"/>
              </w:divBdr>
              <w:divsChild>
                <w:div w:id="1827629940">
                  <w:marLeft w:val="0"/>
                  <w:marRight w:val="0"/>
                  <w:marTop w:val="0"/>
                  <w:marBottom w:val="0"/>
                  <w:divBdr>
                    <w:top w:val="none" w:sz="0" w:space="0" w:color="auto"/>
                    <w:left w:val="none" w:sz="0" w:space="0" w:color="auto"/>
                    <w:bottom w:val="none" w:sz="0" w:space="0" w:color="auto"/>
                    <w:right w:val="none" w:sz="0" w:space="0" w:color="auto"/>
                  </w:divBdr>
                </w:div>
              </w:divsChild>
            </w:div>
            <w:div w:id="1039471913">
              <w:marLeft w:val="540"/>
              <w:marRight w:val="0"/>
              <w:marTop w:val="0"/>
              <w:marBottom w:val="0"/>
              <w:divBdr>
                <w:top w:val="none" w:sz="0" w:space="0" w:color="auto"/>
                <w:left w:val="none" w:sz="0" w:space="0" w:color="auto"/>
                <w:bottom w:val="none" w:sz="0" w:space="0" w:color="auto"/>
                <w:right w:val="none" w:sz="0" w:space="0" w:color="auto"/>
              </w:divBdr>
              <w:divsChild>
                <w:div w:id="706372239">
                  <w:marLeft w:val="0"/>
                  <w:marRight w:val="0"/>
                  <w:marTop w:val="0"/>
                  <w:marBottom w:val="0"/>
                  <w:divBdr>
                    <w:top w:val="none" w:sz="0" w:space="0" w:color="auto"/>
                    <w:left w:val="none" w:sz="0" w:space="0" w:color="auto"/>
                    <w:bottom w:val="none" w:sz="0" w:space="0" w:color="auto"/>
                    <w:right w:val="none" w:sz="0" w:space="0" w:color="auto"/>
                  </w:divBdr>
                </w:div>
              </w:divsChild>
            </w:div>
            <w:div w:id="1219785072">
              <w:marLeft w:val="540"/>
              <w:marRight w:val="0"/>
              <w:marTop w:val="0"/>
              <w:marBottom w:val="0"/>
              <w:divBdr>
                <w:top w:val="none" w:sz="0" w:space="0" w:color="auto"/>
                <w:left w:val="none" w:sz="0" w:space="0" w:color="auto"/>
                <w:bottom w:val="none" w:sz="0" w:space="0" w:color="auto"/>
                <w:right w:val="none" w:sz="0" w:space="0" w:color="auto"/>
              </w:divBdr>
              <w:divsChild>
                <w:div w:id="1124274329">
                  <w:marLeft w:val="0"/>
                  <w:marRight w:val="0"/>
                  <w:marTop w:val="0"/>
                  <w:marBottom w:val="0"/>
                  <w:divBdr>
                    <w:top w:val="none" w:sz="0" w:space="0" w:color="auto"/>
                    <w:left w:val="none" w:sz="0" w:space="0" w:color="auto"/>
                    <w:bottom w:val="none" w:sz="0" w:space="0" w:color="auto"/>
                    <w:right w:val="none" w:sz="0" w:space="0" w:color="auto"/>
                  </w:divBdr>
                </w:div>
              </w:divsChild>
            </w:div>
            <w:div w:id="1435397922">
              <w:marLeft w:val="540"/>
              <w:marRight w:val="0"/>
              <w:marTop w:val="0"/>
              <w:marBottom w:val="0"/>
              <w:divBdr>
                <w:top w:val="none" w:sz="0" w:space="0" w:color="auto"/>
                <w:left w:val="none" w:sz="0" w:space="0" w:color="auto"/>
                <w:bottom w:val="none" w:sz="0" w:space="0" w:color="auto"/>
                <w:right w:val="none" w:sz="0" w:space="0" w:color="auto"/>
              </w:divBdr>
              <w:divsChild>
                <w:div w:id="202809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25429">
          <w:marLeft w:val="0"/>
          <w:marRight w:val="0"/>
          <w:marTop w:val="0"/>
          <w:marBottom w:val="0"/>
          <w:divBdr>
            <w:top w:val="none" w:sz="0" w:space="0" w:color="auto"/>
            <w:left w:val="none" w:sz="0" w:space="0" w:color="auto"/>
            <w:bottom w:val="none" w:sz="0" w:space="0" w:color="auto"/>
            <w:right w:val="none" w:sz="0" w:space="0" w:color="auto"/>
          </w:divBdr>
        </w:div>
        <w:div w:id="285547476">
          <w:marLeft w:val="0"/>
          <w:marRight w:val="0"/>
          <w:marTop w:val="0"/>
          <w:marBottom w:val="0"/>
          <w:divBdr>
            <w:top w:val="none" w:sz="0" w:space="0" w:color="auto"/>
            <w:left w:val="none" w:sz="0" w:space="0" w:color="auto"/>
            <w:bottom w:val="none" w:sz="0" w:space="0" w:color="auto"/>
            <w:right w:val="none" w:sz="0" w:space="0" w:color="auto"/>
          </w:divBdr>
        </w:div>
        <w:div w:id="49060617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756</Words>
  <Characters>4312</Characters>
  <Application>Microsoft Macintosh Word</Application>
  <DocSecurity>0</DocSecurity>
  <Lines>35</Lines>
  <Paragraphs>10</Paragraphs>
  <ScaleCrop>false</ScaleCrop>
  <Company>Mount Olympus</Company>
  <LinksUpToDate>false</LinksUpToDate>
  <CharactersWithSpaces>5058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Archimedes Solontalous</dc:creator>
  <cp:keywords/>
  <dc:description/>
  <cp:lastModifiedBy>Archimedes Solontalous</cp:lastModifiedBy>
  <cp:revision>2</cp:revision>
  <dcterms:created xsi:type="dcterms:W3CDTF">2014-08-22T18:25:00Z</dcterms:created>
  <dcterms:modified xsi:type="dcterms:W3CDTF">2014-08-22T18:25:00Z</dcterms:modified>
</cp:coreProperties>
</file>