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ESCYPAA ADVISORY ADHOC - Alternates voting order -  9-13-15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Billy, Martial, Rob, Lisa, Kristin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1. Merits and issues of "seniority" alternate voting procedure.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Martial - I don’t believe in seniority in AA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Rob - I’m in the same boat but also was thinking about experience and being best informed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Kristin - It’s a hard position for me to be in since i was on advisory for the past year and then i was moved back to being an alternate. I’m trying not to make it too personal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Lisa -  seniority isn’t used in AA and doesn’t really have anything to do with a service position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Billy - I was thinking about when we were voting on Bid city liaisons and how i probably should have abstained because i wasn’t informed as to how certain people conducted themselves over the past year so i can see the merit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2. Merits and issues of third legacy voting for alternate order.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Martial - I think this is the way we should do it and something we should take into consideration every year during our elections.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Rob - Asked for clarification as to what this call will specifically affect, this is only for when an alternate steps in for someone to fill quorum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3. Other ideas for alternate voting order.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Lisa brought up the idea of possibly having an alternate for each specific position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Kristin -  could alternates possibly stand for positions?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this could be directed to nick and the bylaws adhoc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Its definitely possible since alternates can participate in any way besides voting and making motions. This would be pretty simple with a position like bid city liaison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4. Implementation and our recommendation.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We seem to be leaning towards third legacy. Is anyone opposed to this recommendation?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Billy wil make the motion on our next call.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